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74C9D" w14:textId="4C3E3F73" w:rsidR="00B6669D" w:rsidRDefault="00FE0C9A" w:rsidP="006F1ECA">
      <w:pPr>
        <w:spacing w:after="0" w:line="240" w:lineRule="auto"/>
        <w:rPr>
          <w:b/>
          <w:caps/>
          <w:color w:val="00B050"/>
          <w:sz w:val="32"/>
          <w:szCs w:val="24"/>
        </w:rPr>
      </w:pPr>
      <w:r w:rsidRPr="00FE0C9A">
        <w:rPr>
          <w:b/>
          <w:caps/>
          <w:color w:val="00B050"/>
          <w:sz w:val="32"/>
          <w:szCs w:val="24"/>
        </w:rPr>
        <w:t xml:space="preserve">FORMATION EN SOUDAGE </w:t>
      </w:r>
      <w:r w:rsidR="00C02CDB">
        <w:rPr>
          <w:b/>
          <w:caps/>
          <w:color w:val="00B050"/>
          <w:sz w:val="32"/>
          <w:szCs w:val="24"/>
        </w:rPr>
        <w:t>TIG</w:t>
      </w:r>
      <w:r w:rsidR="00AA3CC9">
        <w:rPr>
          <w:b/>
          <w:caps/>
          <w:color w:val="00B050"/>
          <w:sz w:val="32"/>
          <w:szCs w:val="24"/>
        </w:rPr>
        <w:t xml:space="preserve"> de base</w:t>
      </w:r>
      <w:r w:rsidR="00123A27">
        <w:rPr>
          <w:b/>
          <w:caps/>
          <w:color w:val="00B050"/>
          <w:sz w:val="32"/>
          <w:szCs w:val="24"/>
        </w:rPr>
        <w:t xml:space="preserve"> et </w:t>
      </w:r>
      <w:r w:rsidR="004E407D">
        <w:rPr>
          <w:b/>
          <w:caps/>
          <w:color w:val="00B050"/>
          <w:sz w:val="32"/>
          <w:szCs w:val="24"/>
        </w:rPr>
        <w:t>COUP</w:t>
      </w:r>
      <w:r w:rsidR="00CE71E3">
        <w:rPr>
          <w:b/>
          <w:caps/>
          <w:color w:val="00B050"/>
          <w:sz w:val="32"/>
          <w:szCs w:val="24"/>
        </w:rPr>
        <w:t>age thermique</w:t>
      </w:r>
    </w:p>
    <w:p w14:paraId="7C22F4B4" w14:textId="46182294" w:rsidR="00C24FCF" w:rsidRPr="00DE5F05" w:rsidRDefault="00515584" w:rsidP="006F1ECA">
      <w:pPr>
        <w:spacing w:after="0" w:line="240" w:lineRule="auto"/>
        <w:rPr>
          <w:color w:val="00B050"/>
          <w:sz w:val="28"/>
          <w:szCs w:val="24"/>
        </w:rPr>
      </w:pPr>
      <w:r>
        <w:rPr>
          <w:color w:val="00B050"/>
          <w:sz w:val="28"/>
          <w:szCs w:val="24"/>
        </w:rPr>
        <w:t>40</w:t>
      </w:r>
      <w:r w:rsidR="00C24FCF" w:rsidRPr="00DE5F05">
        <w:rPr>
          <w:color w:val="00B050"/>
          <w:sz w:val="28"/>
          <w:szCs w:val="24"/>
        </w:rPr>
        <w:t xml:space="preserve"> heures</w:t>
      </w:r>
    </w:p>
    <w:p w14:paraId="64129D24" w14:textId="77777777" w:rsidR="00C24FCF" w:rsidRPr="00DE5F05" w:rsidRDefault="00C24FCF" w:rsidP="006F1ECA">
      <w:pPr>
        <w:tabs>
          <w:tab w:val="left" w:pos="3535"/>
        </w:tabs>
        <w:spacing w:after="0" w:line="240" w:lineRule="auto"/>
        <w:rPr>
          <w:b/>
          <w:sz w:val="24"/>
          <w:szCs w:val="24"/>
        </w:rPr>
      </w:pPr>
    </w:p>
    <w:p w14:paraId="3CA1FD03" w14:textId="49E49F89" w:rsidR="00100CF1" w:rsidRDefault="00C24FCF" w:rsidP="00100CF1">
      <w:pPr>
        <w:spacing w:after="0" w:line="240" w:lineRule="auto"/>
        <w:rPr>
          <w:b/>
          <w:sz w:val="28"/>
          <w:szCs w:val="24"/>
        </w:rPr>
      </w:pPr>
      <w:r w:rsidRPr="00DE5F05">
        <w:rPr>
          <w:b/>
          <w:sz w:val="28"/>
          <w:szCs w:val="24"/>
        </w:rPr>
        <w:t xml:space="preserve">Objectifs </w:t>
      </w:r>
      <w:r w:rsidR="00712DEE">
        <w:rPr>
          <w:b/>
          <w:sz w:val="28"/>
          <w:szCs w:val="24"/>
        </w:rPr>
        <w:t xml:space="preserve">et contenu </w:t>
      </w:r>
      <w:r w:rsidRPr="00DE5F05">
        <w:rPr>
          <w:b/>
          <w:sz w:val="28"/>
          <w:szCs w:val="24"/>
        </w:rPr>
        <w:t>de la formation :</w:t>
      </w:r>
    </w:p>
    <w:p w14:paraId="20D90D01" w14:textId="77777777" w:rsidR="00E97986" w:rsidRDefault="00E97986" w:rsidP="00100CF1">
      <w:pPr>
        <w:spacing w:after="0" w:line="240" w:lineRule="auto"/>
        <w:rPr>
          <w:b/>
          <w:sz w:val="28"/>
          <w:szCs w:val="24"/>
        </w:rPr>
      </w:pPr>
    </w:p>
    <w:p w14:paraId="36B9D620" w14:textId="77777777" w:rsidR="00100CF1" w:rsidRPr="00377880" w:rsidRDefault="00100CF1" w:rsidP="00100CF1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Les règles de santé-sécurité au travail</w:t>
      </w:r>
    </w:p>
    <w:p w14:paraId="12586903" w14:textId="77777777" w:rsidR="00100CF1" w:rsidRPr="00377880" w:rsidRDefault="00100CF1" w:rsidP="00100CF1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Les caractéristiques et les fonctions du procédé TIG</w:t>
      </w:r>
    </w:p>
    <w:p w14:paraId="64C15455" w14:textId="77777777" w:rsidR="00100CF1" w:rsidRPr="00377880" w:rsidRDefault="00100CF1" w:rsidP="00100CF1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Les accessoires des postes de soudage TIG</w:t>
      </w:r>
    </w:p>
    <w:p w14:paraId="67CD1C37" w14:textId="66A9CA1B" w:rsidR="00100CF1" w:rsidRPr="00377880" w:rsidRDefault="00100CF1" w:rsidP="00100CF1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 xml:space="preserve">Apprendre à monter et démonter un poste de TIG et </w:t>
      </w:r>
      <w:r w:rsidR="002822F0">
        <w:rPr>
          <w:rFonts w:ascii="Calibri" w:eastAsia="Times New Roman" w:hAnsi="Calibri" w:cs="Calibri"/>
        </w:rPr>
        <w:t>de coupage</w:t>
      </w:r>
      <w:r w:rsidRPr="00377880">
        <w:rPr>
          <w:rFonts w:ascii="Calibri" w:eastAsia="Times New Roman" w:hAnsi="Calibri" w:cs="Calibri"/>
        </w:rPr>
        <w:t xml:space="preserve"> thermique</w:t>
      </w:r>
    </w:p>
    <w:p w14:paraId="42C053EE" w14:textId="77777777" w:rsidR="00100CF1" w:rsidRPr="00377880" w:rsidRDefault="00100CF1" w:rsidP="00100CF1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La classification des métaux d’apport du procédé</w:t>
      </w:r>
    </w:p>
    <w:p w14:paraId="6760A527" w14:textId="77777777" w:rsidR="00100CF1" w:rsidRPr="00377880" w:rsidRDefault="00100CF1" w:rsidP="00100CF1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Les facteurs qui déterminent les paramètres</w:t>
      </w:r>
    </w:p>
    <w:p w14:paraId="01ACC541" w14:textId="77777777" w:rsidR="00100CF1" w:rsidRPr="00377880" w:rsidRDefault="00100CF1" w:rsidP="00100CF1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Souder des assemblages en T, en recouvrement et bout à bout dans toutes positions</w:t>
      </w:r>
    </w:p>
    <w:p w14:paraId="5C17FA4C" w14:textId="77777777" w:rsidR="00100CF1" w:rsidRPr="00377880" w:rsidRDefault="00100CF1" w:rsidP="00100CF1">
      <w:pPr>
        <w:numPr>
          <w:ilvl w:val="0"/>
          <w:numId w:val="20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377880">
        <w:rPr>
          <w:rFonts w:ascii="Calibri" w:eastAsia="Times New Roman" w:hAnsi="Calibri" w:cs="Calibri"/>
        </w:rPr>
        <w:t>Repérer les défauts de soudage</w:t>
      </w:r>
    </w:p>
    <w:p w14:paraId="1EEA0B7B" w14:textId="77777777" w:rsidR="00100CF1" w:rsidRPr="00377880" w:rsidRDefault="00100CF1" w:rsidP="00100CF1">
      <w:pPr>
        <w:numPr>
          <w:ilvl w:val="0"/>
          <w:numId w:val="20"/>
        </w:numPr>
        <w:spacing w:after="0" w:line="240" w:lineRule="auto"/>
        <w:contextualSpacing/>
        <w:rPr>
          <w:rFonts w:eastAsia="Times New Roman" w:cs="Calibri"/>
          <w:b/>
          <w:bCs/>
          <w:lang w:val="fr-FR"/>
        </w:rPr>
      </w:pPr>
      <w:r w:rsidRPr="00377880">
        <w:rPr>
          <w:rFonts w:ascii="Calibri" w:eastAsia="Times New Roman" w:hAnsi="Calibri" w:cs="Calibri"/>
        </w:rPr>
        <w:t>Évaluer la qualité de la soudure (visuel)</w:t>
      </w:r>
    </w:p>
    <w:p w14:paraId="5C7CB1B2" w14:textId="6AC36D3C" w:rsidR="00100CF1" w:rsidRPr="00E97986" w:rsidRDefault="00100CF1" w:rsidP="006F1ECA">
      <w:pPr>
        <w:numPr>
          <w:ilvl w:val="0"/>
          <w:numId w:val="20"/>
        </w:numPr>
        <w:spacing w:after="0" w:line="240" w:lineRule="auto"/>
        <w:contextualSpacing/>
        <w:rPr>
          <w:rFonts w:eastAsia="Times New Roman" w:cs="Calibri"/>
          <w:b/>
          <w:bCs/>
          <w:lang w:val="fr-FR"/>
        </w:rPr>
      </w:pPr>
      <w:r w:rsidRPr="00377880">
        <w:rPr>
          <w:rFonts w:ascii="Calibri" w:eastAsia="Times New Roman" w:hAnsi="Calibri" w:cs="Calibri"/>
          <w:lang w:val="fr-FR"/>
        </w:rPr>
        <w:t>Connaitre les types d’électrodes de soudage</w:t>
      </w:r>
    </w:p>
    <w:p w14:paraId="044CC4D6" w14:textId="77777777" w:rsidR="008426C6" w:rsidRPr="00DE5F05" w:rsidRDefault="008426C6" w:rsidP="008426C6">
      <w:pPr>
        <w:pStyle w:val="Paragraphedeliste"/>
        <w:spacing w:after="0" w:line="240" w:lineRule="auto"/>
        <w:rPr>
          <w:rFonts w:eastAsia="Calibri" w:cs="Calibri"/>
          <w:b/>
          <w:bCs/>
          <w:sz w:val="24"/>
          <w:szCs w:val="24"/>
          <w:lang w:val="fr-FR" w:eastAsia="fr-CA"/>
        </w:rPr>
      </w:pPr>
    </w:p>
    <w:p w14:paraId="1028067C" w14:textId="77777777" w:rsidR="00C24FCF" w:rsidRPr="00DE5F05" w:rsidRDefault="00C24FCF" w:rsidP="006F1ECA">
      <w:pPr>
        <w:pStyle w:val="Paragraphedeliste"/>
        <w:spacing w:after="0" w:line="240" w:lineRule="auto"/>
        <w:ind w:left="0"/>
        <w:rPr>
          <w:rFonts w:eastAsia="Calibri" w:cs="Calibri"/>
          <w:b/>
          <w:bCs/>
          <w:sz w:val="28"/>
          <w:szCs w:val="24"/>
          <w:lang w:val="fr-FR" w:eastAsia="fr-CA"/>
        </w:rPr>
      </w:pPr>
      <w:proofErr w:type="spellStart"/>
      <w:r w:rsidRPr="00DE5F05">
        <w:rPr>
          <w:rFonts w:eastAsia="Calibri" w:cs="Calibri"/>
          <w:b/>
          <w:bCs/>
          <w:sz w:val="28"/>
          <w:szCs w:val="24"/>
          <w:lang w:val="fr-FR" w:eastAsia="fr-CA"/>
        </w:rPr>
        <w:t>Pré-requis</w:t>
      </w:r>
      <w:proofErr w:type="spellEnd"/>
    </w:p>
    <w:p w14:paraId="10F111BC" w14:textId="77777777" w:rsidR="00505E6C" w:rsidRPr="00505E6C" w:rsidRDefault="00047B5A" w:rsidP="00505E6C">
      <w:pPr>
        <w:numPr>
          <w:ilvl w:val="0"/>
          <w:numId w:val="20"/>
        </w:numPr>
        <w:spacing w:after="0" w:line="240" w:lineRule="auto"/>
        <w:contextualSpacing/>
        <w:rPr>
          <w:rFonts w:eastAsia="Calibri" w:cs="Calibri"/>
          <w:sz w:val="24"/>
          <w:szCs w:val="24"/>
          <w:lang w:val="fr-FR" w:eastAsia="fr-CA"/>
        </w:rPr>
      </w:pPr>
      <w:r w:rsidRPr="00505E6C">
        <w:rPr>
          <w:rFonts w:ascii="Calibri" w:eastAsia="Times New Roman" w:hAnsi="Calibri" w:cs="Calibri"/>
          <w:lang w:val="fr-FR"/>
        </w:rPr>
        <w:t>Bottes de sécurité</w:t>
      </w:r>
    </w:p>
    <w:p w14:paraId="57926C8E" w14:textId="77777777" w:rsidR="00505E6C" w:rsidRPr="00505E6C" w:rsidRDefault="00047B5A" w:rsidP="00505E6C">
      <w:pPr>
        <w:numPr>
          <w:ilvl w:val="0"/>
          <w:numId w:val="20"/>
        </w:numPr>
        <w:spacing w:after="0" w:line="240" w:lineRule="auto"/>
        <w:contextualSpacing/>
        <w:rPr>
          <w:rFonts w:eastAsia="Calibri" w:cs="Calibri"/>
          <w:sz w:val="24"/>
          <w:szCs w:val="24"/>
          <w:lang w:val="fr-FR" w:eastAsia="fr-CA"/>
        </w:rPr>
      </w:pPr>
      <w:r w:rsidRPr="00505E6C">
        <w:rPr>
          <w:rFonts w:ascii="Calibri" w:eastAsia="Times New Roman" w:hAnsi="Calibri" w:cs="Calibri"/>
          <w:lang w:val="fr-FR"/>
        </w:rPr>
        <w:t>Vêtements longs en coton</w:t>
      </w:r>
    </w:p>
    <w:p w14:paraId="6A8D741F" w14:textId="275B69C1" w:rsidR="00C24FCF" w:rsidRPr="00DE5F05" w:rsidRDefault="00505E6C" w:rsidP="00505E6C">
      <w:pPr>
        <w:numPr>
          <w:ilvl w:val="0"/>
          <w:numId w:val="20"/>
        </w:numPr>
        <w:spacing w:after="0" w:line="240" w:lineRule="auto"/>
        <w:contextualSpacing/>
        <w:rPr>
          <w:rFonts w:eastAsia="Calibri" w:cs="Calibri"/>
          <w:sz w:val="24"/>
          <w:szCs w:val="24"/>
          <w:lang w:val="fr-FR" w:eastAsia="fr-CA"/>
        </w:rPr>
      </w:pPr>
      <w:r>
        <w:rPr>
          <w:rFonts w:ascii="Calibri" w:eastAsia="Times New Roman" w:hAnsi="Calibri" w:cs="Calibri"/>
          <w:lang w:val="fr-FR"/>
        </w:rPr>
        <w:t>C</w:t>
      </w:r>
      <w:r w:rsidRPr="00505E6C">
        <w:rPr>
          <w:rFonts w:ascii="Calibri" w:eastAsia="Times New Roman" w:hAnsi="Calibri" w:cs="Calibri"/>
          <w:lang w:val="fr-FR"/>
        </w:rPr>
        <w:t>asque à souder</w:t>
      </w:r>
    </w:p>
    <w:p w14:paraId="4FACC87D" w14:textId="77777777" w:rsidR="00C24FCF" w:rsidRPr="00DE5F05" w:rsidRDefault="00C24FCF" w:rsidP="006F1ECA">
      <w:pPr>
        <w:spacing w:after="0" w:line="240" w:lineRule="auto"/>
        <w:rPr>
          <w:sz w:val="24"/>
          <w:szCs w:val="24"/>
        </w:rPr>
      </w:pPr>
    </w:p>
    <w:p w14:paraId="32944D96" w14:textId="77777777" w:rsidR="00712DEE" w:rsidRPr="00E17CA7" w:rsidRDefault="00712DEE" w:rsidP="00712DEE">
      <w:pPr>
        <w:pStyle w:val="Paragraphedeliste"/>
        <w:spacing w:after="0" w:line="240" w:lineRule="auto"/>
        <w:ind w:left="0"/>
        <w:rPr>
          <w:rFonts w:eastAsia="Calibri" w:cs="Calibri"/>
          <w:b/>
          <w:bCs/>
          <w:sz w:val="28"/>
          <w:szCs w:val="24"/>
          <w:lang w:val="fr-FR" w:eastAsia="fr-CA"/>
        </w:rPr>
      </w:pPr>
      <w:r w:rsidRPr="00E17CA7">
        <w:rPr>
          <w:rFonts w:eastAsia="Calibri" w:cs="Calibri"/>
          <w:b/>
          <w:bCs/>
          <w:sz w:val="28"/>
          <w:szCs w:val="24"/>
          <w:lang w:val="fr-FR" w:eastAsia="fr-CA"/>
        </w:rPr>
        <w:t>Reconnaissance et attestation</w:t>
      </w:r>
    </w:p>
    <w:p w14:paraId="7E7135BA" w14:textId="77777777" w:rsidR="00712DEE" w:rsidRPr="00E17CA7" w:rsidRDefault="00712DEE" w:rsidP="00712DEE">
      <w:pPr>
        <w:spacing w:after="0" w:line="240" w:lineRule="auto"/>
        <w:rPr>
          <w:sz w:val="24"/>
          <w:szCs w:val="24"/>
        </w:rPr>
      </w:pPr>
      <w:r w:rsidRPr="00E17CA7">
        <w:rPr>
          <w:sz w:val="24"/>
          <w:szCs w:val="24"/>
        </w:rPr>
        <w:t>Bien que cette formation comporte l'enseignement de notions théoriques, celle-ci est essentiellement axée sur la pratique. L'enseignant corrigera sur le champ les applications techniques incorrectes et renforcera les comportements adéquats. Le participant aura ainsi une rétroaction permanente quant à son niveau de performance.</w:t>
      </w:r>
    </w:p>
    <w:p w14:paraId="5827104A" w14:textId="77777777" w:rsidR="00712DEE" w:rsidRPr="00E17CA7" w:rsidRDefault="00712DEE" w:rsidP="00712DEE">
      <w:pPr>
        <w:spacing w:after="0" w:line="240" w:lineRule="auto"/>
        <w:rPr>
          <w:sz w:val="24"/>
          <w:szCs w:val="24"/>
        </w:rPr>
      </w:pPr>
    </w:p>
    <w:p w14:paraId="6DA8BA20" w14:textId="77777777" w:rsidR="00712DEE" w:rsidRPr="00E17CA7" w:rsidRDefault="00712DEE" w:rsidP="00712DEE">
      <w:pPr>
        <w:spacing w:after="0" w:line="240" w:lineRule="auto"/>
        <w:rPr>
          <w:sz w:val="24"/>
          <w:szCs w:val="24"/>
        </w:rPr>
      </w:pPr>
      <w:r w:rsidRPr="00E17CA7">
        <w:rPr>
          <w:sz w:val="24"/>
          <w:szCs w:val="24"/>
        </w:rPr>
        <w:t xml:space="preserve">Aucun examen formel du ministère de l'Éducation et de l'Enseignement supérieur ne sera administré aux participants. L'évaluation de l'évolution de chaque participant sera rigoureuse. </w:t>
      </w:r>
    </w:p>
    <w:p w14:paraId="7CF95642" w14:textId="77777777" w:rsidR="00712DEE" w:rsidRPr="00E17CA7" w:rsidRDefault="00712DEE" w:rsidP="00712DEE">
      <w:pPr>
        <w:spacing w:after="0" w:line="240" w:lineRule="auto"/>
        <w:rPr>
          <w:sz w:val="24"/>
          <w:szCs w:val="24"/>
        </w:rPr>
      </w:pPr>
    </w:p>
    <w:p w14:paraId="046F0CE7" w14:textId="22A87031" w:rsidR="00712DEE" w:rsidRPr="00E17CA7" w:rsidRDefault="00712DEE" w:rsidP="00712DEE">
      <w:pPr>
        <w:spacing w:after="0" w:line="240" w:lineRule="auto"/>
        <w:rPr>
          <w:sz w:val="24"/>
          <w:szCs w:val="24"/>
        </w:rPr>
      </w:pPr>
      <w:r w:rsidRPr="00E17CA7">
        <w:rPr>
          <w:sz w:val="24"/>
          <w:szCs w:val="24"/>
        </w:rPr>
        <w:t xml:space="preserve">Le SAE émettra une attestation de formation à chaque participant </w:t>
      </w:r>
      <w:r w:rsidR="00C02CDB">
        <w:rPr>
          <w:sz w:val="24"/>
          <w:szCs w:val="24"/>
        </w:rPr>
        <w:t>ayant complété au moins 75% de la formation</w:t>
      </w:r>
      <w:r w:rsidRPr="00E17CA7">
        <w:rPr>
          <w:sz w:val="24"/>
          <w:szCs w:val="24"/>
        </w:rPr>
        <w:t xml:space="preserve">. </w:t>
      </w:r>
    </w:p>
    <w:p w14:paraId="4B6D1BBC" w14:textId="77777777" w:rsidR="00712DEE" w:rsidRPr="00E17CA7" w:rsidRDefault="00712DEE" w:rsidP="00712DEE">
      <w:pPr>
        <w:spacing w:after="0" w:line="240" w:lineRule="auto"/>
        <w:rPr>
          <w:sz w:val="24"/>
          <w:szCs w:val="24"/>
        </w:rPr>
      </w:pPr>
    </w:p>
    <w:p w14:paraId="33CDDF67" w14:textId="77777777" w:rsidR="00AD557D" w:rsidRPr="00DE5F05" w:rsidRDefault="00AD557D" w:rsidP="006F1ECA">
      <w:pPr>
        <w:spacing w:after="0" w:line="240" w:lineRule="auto"/>
        <w:rPr>
          <w:b/>
          <w:sz w:val="28"/>
          <w:szCs w:val="24"/>
        </w:rPr>
      </w:pPr>
      <w:r w:rsidRPr="00DE5F05">
        <w:rPr>
          <w:b/>
          <w:sz w:val="28"/>
          <w:szCs w:val="24"/>
        </w:rPr>
        <w:t>C</w:t>
      </w:r>
      <w:r w:rsidR="005D2DE1">
        <w:rPr>
          <w:b/>
          <w:sz w:val="28"/>
          <w:szCs w:val="24"/>
        </w:rPr>
        <w:t>lientèle admissible</w:t>
      </w:r>
      <w:r w:rsidRPr="00DE5F05">
        <w:rPr>
          <w:b/>
          <w:sz w:val="28"/>
          <w:szCs w:val="24"/>
        </w:rPr>
        <w:t> :</w:t>
      </w:r>
    </w:p>
    <w:p w14:paraId="7C003FAA" w14:textId="77777777" w:rsidR="00AD557D" w:rsidRPr="005D2DE1" w:rsidRDefault="00AD557D" w:rsidP="005D2DE1">
      <w:p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5D2DE1">
        <w:rPr>
          <w:rFonts w:eastAsia="Calibri" w:cs="Calibri"/>
          <w:sz w:val="24"/>
          <w:szCs w:val="24"/>
          <w:lang w:eastAsia="fr-CA"/>
        </w:rPr>
        <w:t>Cette formation s'adresse exclusivement aux personnes suivantes :</w:t>
      </w:r>
    </w:p>
    <w:p w14:paraId="30976760" w14:textId="77777777" w:rsidR="00AD557D" w:rsidRPr="00DE5F05" w:rsidRDefault="00AD557D" w:rsidP="006F1ECA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DE5F05">
        <w:rPr>
          <w:rFonts w:eastAsia="Calibri" w:cs="Calibri"/>
          <w:sz w:val="24"/>
          <w:szCs w:val="24"/>
          <w:lang w:eastAsia="fr-CA"/>
        </w:rPr>
        <w:t>Les travailleurs en emploi résidant ou travaillant dans la région de Lanaudière;</w:t>
      </w:r>
    </w:p>
    <w:p w14:paraId="3B65A937" w14:textId="77777777" w:rsidR="00AD557D" w:rsidRPr="00DE5F05" w:rsidRDefault="00AD557D" w:rsidP="006F1ECA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DE5F05">
        <w:rPr>
          <w:rFonts w:eastAsia="Calibri" w:cs="Calibri"/>
          <w:sz w:val="24"/>
          <w:szCs w:val="24"/>
          <w:lang w:eastAsia="fr-CA"/>
        </w:rPr>
        <w:t>Les travailleurs autonomes résidant dans la région de Lanaudière;</w:t>
      </w:r>
    </w:p>
    <w:p w14:paraId="46196691" w14:textId="77777777" w:rsidR="00AD557D" w:rsidRPr="00DE5F05" w:rsidRDefault="00AD557D" w:rsidP="006F1ECA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DE5F05">
        <w:rPr>
          <w:rFonts w:eastAsia="Calibri" w:cs="Calibri"/>
          <w:sz w:val="24"/>
          <w:szCs w:val="24"/>
          <w:lang w:eastAsia="fr-CA"/>
        </w:rPr>
        <w:t>Les personnes temporairement sans emploi résidant dans la région de Lanaudière lorsque</w:t>
      </w:r>
      <w:r w:rsidR="006F1ECA" w:rsidRPr="00DE5F05">
        <w:rPr>
          <w:rFonts w:eastAsia="Calibri" w:cs="Calibri"/>
          <w:sz w:val="24"/>
          <w:szCs w:val="24"/>
          <w:lang w:eastAsia="fr-CA"/>
        </w:rPr>
        <w:t xml:space="preserve"> la formation est en lien avec </w:t>
      </w:r>
      <w:r w:rsidRPr="00DE5F05">
        <w:rPr>
          <w:rFonts w:eastAsia="Calibri" w:cs="Calibri"/>
          <w:sz w:val="24"/>
          <w:szCs w:val="24"/>
          <w:lang w:eastAsia="fr-CA"/>
        </w:rPr>
        <w:t>leur domaine d'études ou leur expérience professionnelle.</w:t>
      </w:r>
    </w:p>
    <w:p w14:paraId="57809C5F" w14:textId="77777777" w:rsidR="00AD557D" w:rsidRPr="00DE5F05" w:rsidRDefault="00AD557D" w:rsidP="006F1ECA">
      <w:pPr>
        <w:pStyle w:val="Paragraphedeliste"/>
        <w:spacing w:after="0" w:line="240" w:lineRule="auto"/>
        <w:ind w:left="360"/>
        <w:rPr>
          <w:sz w:val="24"/>
          <w:szCs w:val="24"/>
        </w:rPr>
      </w:pPr>
    </w:p>
    <w:p w14:paraId="2275A429" w14:textId="77777777" w:rsidR="00F35ABD" w:rsidRDefault="00F35ABD">
      <w:pPr>
        <w:rPr>
          <w:b/>
          <w:sz w:val="28"/>
          <w:szCs w:val="24"/>
        </w:rPr>
      </w:pPr>
      <w:r>
        <w:rPr>
          <w:b/>
          <w:sz w:val="28"/>
          <w:szCs w:val="24"/>
        </w:rPr>
        <w:br w:type="page"/>
      </w:r>
    </w:p>
    <w:p w14:paraId="7BFBBE3A" w14:textId="61234E09" w:rsidR="00AD557D" w:rsidRPr="00DE5F05" w:rsidRDefault="00AD557D" w:rsidP="006F1ECA">
      <w:pPr>
        <w:spacing w:after="0" w:line="240" w:lineRule="auto"/>
        <w:rPr>
          <w:b/>
          <w:sz w:val="28"/>
          <w:szCs w:val="24"/>
        </w:rPr>
      </w:pPr>
      <w:r w:rsidRPr="00DE5F05">
        <w:rPr>
          <w:b/>
          <w:sz w:val="28"/>
          <w:szCs w:val="24"/>
        </w:rPr>
        <w:lastRenderedPageBreak/>
        <w:t>NE SONT PAS ADMISSIBLES :</w:t>
      </w:r>
    </w:p>
    <w:p w14:paraId="03BDAF7C" w14:textId="77777777" w:rsidR="00AD557D" w:rsidRPr="00DE5F05" w:rsidRDefault="00AD557D" w:rsidP="006F1ECA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DE5F05">
        <w:rPr>
          <w:rFonts w:eastAsia="Calibri" w:cs="Calibri"/>
          <w:sz w:val="24"/>
          <w:szCs w:val="24"/>
          <w:lang w:eastAsia="fr-CA"/>
        </w:rPr>
        <w:t>Les employés permanents des secteurs public et parapublic;</w:t>
      </w:r>
    </w:p>
    <w:p w14:paraId="1F01D7A1" w14:textId="77777777" w:rsidR="00AD557D" w:rsidRPr="00DE5F05" w:rsidRDefault="00AD557D" w:rsidP="006F1ECA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DE5F05">
        <w:rPr>
          <w:rFonts w:eastAsia="Calibri" w:cs="Calibri"/>
          <w:sz w:val="24"/>
          <w:szCs w:val="24"/>
          <w:lang w:eastAsia="fr-CA"/>
        </w:rPr>
        <w:t>Les prestataires de la CNESST ou de la SAAQ;</w:t>
      </w:r>
    </w:p>
    <w:p w14:paraId="24B9FC14" w14:textId="77777777" w:rsidR="00AD557D" w:rsidRDefault="00AD557D" w:rsidP="006F1ECA">
      <w:pPr>
        <w:pStyle w:val="Paragraphedeliste"/>
        <w:numPr>
          <w:ilvl w:val="0"/>
          <w:numId w:val="7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r w:rsidRPr="00DE5F05">
        <w:rPr>
          <w:rFonts w:eastAsia="Calibri" w:cs="Calibri"/>
          <w:sz w:val="24"/>
          <w:szCs w:val="24"/>
          <w:lang w:eastAsia="fr-CA"/>
        </w:rPr>
        <w:t>Les étudiants et les étudiantes (même s'ils travaillent à temps partiel) et les personnes en réorientation de carrière ou qui voudraient suivre un cours à des fins personnelles;</w:t>
      </w:r>
    </w:p>
    <w:p w14:paraId="0544797B" w14:textId="4BBAD5C6" w:rsidR="00A956FD" w:rsidRPr="00A956FD" w:rsidRDefault="00A956FD" w:rsidP="00A956FD">
      <w:pPr>
        <w:pStyle w:val="Paragraphedeliste"/>
        <w:numPr>
          <w:ilvl w:val="0"/>
          <w:numId w:val="7"/>
        </w:numPr>
        <w:spacing w:before="100" w:after="0" w:line="276" w:lineRule="auto"/>
        <w:jc w:val="both"/>
      </w:pPr>
      <w:r w:rsidRPr="169D982C">
        <w:t>Travailleurs étrangers temporaires (TET)</w:t>
      </w:r>
      <w:r>
        <w:t>.</w:t>
      </w:r>
    </w:p>
    <w:p w14:paraId="0E0854C6" w14:textId="77777777" w:rsidR="006F1ECA" w:rsidRPr="00DE5F05" w:rsidRDefault="006F1ECA" w:rsidP="006F1ECA">
      <w:pPr>
        <w:spacing w:after="0" w:line="240" w:lineRule="auto"/>
        <w:ind w:left="284"/>
        <w:rPr>
          <w:rFonts w:eastAsia="Calibri" w:cs="Calibri"/>
          <w:sz w:val="24"/>
          <w:szCs w:val="24"/>
          <w:lang w:eastAsia="fr-CA"/>
        </w:rPr>
      </w:pPr>
    </w:p>
    <w:p w14:paraId="70A8EAAC" w14:textId="77777777" w:rsidR="00AD557D" w:rsidRPr="00DE5F05" w:rsidRDefault="00AD557D" w:rsidP="006F1ECA">
      <w:pPr>
        <w:spacing w:after="0" w:line="240" w:lineRule="auto"/>
        <w:ind w:left="284"/>
        <w:rPr>
          <w:sz w:val="24"/>
          <w:szCs w:val="24"/>
        </w:rPr>
      </w:pPr>
      <w:r w:rsidRPr="00DE5F05">
        <w:rPr>
          <w:rFonts w:eastAsia="Calibri" w:cs="Calibri"/>
          <w:sz w:val="24"/>
          <w:szCs w:val="24"/>
          <w:lang w:eastAsia="fr-CA"/>
        </w:rPr>
        <w:t>Le SAE se réserve le droit d'annuler une formation dans le cas où le nombre minimal d'inscriptions</w:t>
      </w:r>
      <w:r w:rsidRPr="00DE5F05">
        <w:rPr>
          <w:sz w:val="24"/>
          <w:szCs w:val="24"/>
        </w:rPr>
        <w:t xml:space="preserve"> requis pour l'ouverture d'un groupe ne serait pas atteint.</w:t>
      </w:r>
    </w:p>
    <w:p w14:paraId="1B3FB1E9" w14:textId="77777777" w:rsidR="00AD557D" w:rsidRPr="005D2DE1" w:rsidRDefault="00AD557D" w:rsidP="005D2DE1">
      <w:pPr>
        <w:spacing w:after="0" w:line="240" w:lineRule="auto"/>
        <w:rPr>
          <w:sz w:val="24"/>
          <w:szCs w:val="24"/>
        </w:rPr>
      </w:pPr>
    </w:p>
    <w:p w14:paraId="2A9E077D" w14:textId="7D0EB537" w:rsidR="00605B59" w:rsidRDefault="00C24FCF" w:rsidP="002672AE">
      <w:pPr>
        <w:pStyle w:val="Sansinterligne"/>
      </w:pPr>
      <w:r w:rsidRPr="00DE5F05">
        <w:rPr>
          <w:b/>
          <w:sz w:val="28"/>
          <w:szCs w:val="24"/>
        </w:rPr>
        <w:t>Horaire</w:t>
      </w:r>
      <w:r w:rsidR="00112822">
        <w:rPr>
          <w:b/>
          <w:sz w:val="28"/>
          <w:szCs w:val="24"/>
        </w:rPr>
        <w:t xml:space="preserve"> : </w:t>
      </w:r>
      <w:r w:rsidR="00ED659F">
        <w:rPr>
          <w:b/>
          <w:sz w:val="28"/>
          <w:szCs w:val="24"/>
        </w:rPr>
        <w:tab/>
      </w:r>
      <w:r w:rsidR="00ED659F">
        <w:rPr>
          <w:b/>
          <w:sz w:val="28"/>
          <w:szCs w:val="24"/>
        </w:rPr>
        <w:tab/>
      </w:r>
      <w:r w:rsidR="00605B59" w:rsidRPr="008436C6">
        <w:t>Les samedis</w:t>
      </w:r>
      <w:r w:rsidR="000B51D0">
        <w:t xml:space="preserve"> ci-dessous</w:t>
      </w:r>
      <w:r w:rsidR="00605B59" w:rsidRPr="008436C6">
        <w:t xml:space="preserve"> de </w:t>
      </w:r>
      <w:r w:rsidR="00C4308F" w:rsidRPr="008436C6">
        <w:t>8 :</w:t>
      </w:r>
      <w:r w:rsidR="0046430B">
        <w:t>00</w:t>
      </w:r>
      <w:r w:rsidR="00C4308F" w:rsidRPr="008436C6">
        <w:t xml:space="preserve"> à 1</w:t>
      </w:r>
      <w:r w:rsidR="0046430B">
        <w:t>6 :30</w:t>
      </w:r>
      <w:r w:rsidR="000B51D0">
        <w:t> :</w:t>
      </w:r>
    </w:p>
    <w:p w14:paraId="2D160350" w14:textId="77777777" w:rsidR="000B51D0" w:rsidRPr="008436C6" w:rsidRDefault="000B51D0" w:rsidP="002672AE">
      <w:pPr>
        <w:pStyle w:val="Sansinterligne"/>
      </w:pPr>
    </w:p>
    <w:p w14:paraId="4AC413E0" w14:textId="521B5EBB" w:rsidR="009E4C51" w:rsidRDefault="009E1358" w:rsidP="00605B59">
      <w:pPr>
        <w:pStyle w:val="Sansinterligne"/>
        <w:ind w:left="1416" w:firstLine="708"/>
      </w:pPr>
      <w:r>
        <w:t>9</w:t>
      </w:r>
      <w:r w:rsidR="009E4C51">
        <w:t xml:space="preserve"> janvier 202</w:t>
      </w:r>
      <w:r w:rsidR="000F02BC">
        <w:t>7</w:t>
      </w:r>
    </w:p>
    <w:p w14:paraId="4D1DFD7D" w14:textId="57E38FE5" w:rsidR="009E4C51" w:rsidRDefault="004F4E6C" w:rsidP="009E4C51">
      <w:pPr>
        <w:pStyle w:val="Sansinterligne"/>
      </w:pPr>
      <w:r>
        <w:tab/>
      </w:r>
      <w:r>
        <w:tab/>
      </w:r>
      <w:r>
        <w:tab/>
      </w:r>
      <w:r w:rsidR="0011160A">
        <w:t>16</w:t>
      </w:r>
      <w:r w:rsidR="009E4C51">
        <w:t xml:space="preserve"> janvier 202</w:t>
      </w:r>
      <w:r w:rsidR="000F02BC">
        <w:t>7</w:t>
      </w:r>
    </w:p>
    <w:p w14:paraId="17D20248" w14:textId="2F2CE671" w:rsidR="00C32196" w:rsidRDefault="009E4C51" w:rsidP="009E4C51">
      <w:pPr>
        <w:pStyle w:val="Sansinterligne"/>
      </w:pPr>
      <w:r>
        <w:tab/>
      </w:r>
      <w:r>
        <w:tab/>
      </w:r>
      <w:r>
        <w:tab/>
      </w:r>
      <w:r w:rsidR="00C32196">
        <w:t>2</w:t>
      </w:r>
      <w:r w:rsidR="0011160A">
        <w:t>3</w:t>
      </w:r>
      <w:r w:rsidR="00C32196">
        <w:t xml:space="preserve"> janvier 202</w:t>
      </w:r>
      <w:r w:rsidR="000F02BC">
        <w:t>7</w:t>
      </w:r>
    </w:p>
    <w:p w14:paraId="66C58466" w14:textId="282A183F" w:rsidR="00C32196" w:rsidRDefault="00C32196" w:rsidP="009E4C51">
      <w:pPr>
        <w:pStyle w:val="Sansinterligne"/>
      </w:pPr>
      <w:r>
        <w:tab/>
      </w:r>
      <w:r>
        <w:tab/>
      </w:r>
      <w:r>
        <w:tab/>
        <w:t>3</w:t>
      </w:r>
      <w:r w:rsidR="0011160A">
        <w:t>0</w:t>
      </w:r>
      <w:r>
        <w:t xml:space="preserve"> janvier 202</w:t>
      </w:r>
      <w:r w:rsidR="000F02BC">
        <w:t>7</w:t>
      </w:r>
    </w:p>
    <w:p w14:paraId="5FECD36F" w14:textId="32F07C1F" w:rsidR="006F1ECA" w:rsidRDefault="00C32196" w:rsidP="009E4C51">
      <w:pPr>
        <w:pStyle w:val="Sansinterligne"/>
      </w:pPr>
      <w:r>
        <w:tab/>
      </w:r>
      <w:r>
        <w:tab/>
      </w:r>
      <w:r>
        <w:tab/>
      </w:r>
      <w:r w:rsidR="0011160A">
        <w:t>6</w:t>
      </w:r>
      <w:r>
        <w:t xml:space="preserve"> février 202</w:t>
      </w:r>
      <w:r w:rsidR="000F02BC">
        <w:t>7</w:t>
      </w:r>
    </w:p>
    <w:p w14:paraId="2DEC3F5C" w14:textId="77777777" w:rsidR="00CA25F8" w:rsidRPr="00CA25F8" w:rsidRDefault="00CA25F8" w:rsidP="00CA25F8">
      <w:pPr>
        <w:pStyle w:val="Sansinterligne"/>
      </w:pPr>
    </w:p>
    <w:p w14:paraId="70283788" w14:textId="60E5913A" w:rsidR="00B91A5E" w:rsidRDefault="00B91A5E" w:rsidP="00B91A5E">
      <w:pPr>
        <w:spacing w:after="0" w:line="240" w:lineRule="auto"/>
        <w:rPr>
          <w:sz w:val="24"/>
          <w:szCs w:val="24"/>
        </w:rPr>
      </w:pPr>
      <w:r>
        <w:rPr>
          <w:b/>
          <w:sz w:val="28"/>
          <w:szCs w:val="24"/>
        </w:rPr>
        <w:t>Formateur</w:t>
      </w:r>
      <w:r w:rsidR="002672AE">
        <w:rPr>
          <w:b/>
          <w:sz w:val="28"/>
          <w:szCs w:val="24"/>
        </w:rPr>
        <w:t> :</w:t>
      </w:r>
      <w:r w:rsidR="002672AE">
        <w:rPr>
          <w:b/>
          <w:sz w:val="28"/>
          <w:szCs w:val="24"/>
        </w:rPr>
        <w:tab/>
      </w:r>
      <w:r w:rsidR="002672AE">
        <w:rPr>
          <w:b/>
          <w:sz w:val="28"/>
          <w:szCs w:val="24"/>
        </w:rPr>
        <w:tab/>
      </w:r>
      <w:r w:rsidR="00F21170" w:rsidRPr="00793523">
        <w:rPr>
          <w:rFonts w:eastAsia="Times New Roman"/>
          <w:color w:val="000000" w:themeColor="text1"/>
        </w:rPr>
        <w:t>André Bellemare</w:t>
      </w:r>
    </w:p>
    <w:p w14:paraId="51E755CA" w14:textId="77777777" w:rsidR="008E7409" w:rsidRDefault="008E7409" w:rsidP="00B91A5E">
      <w:pPr>
        <w:spacing w:after="0" w:line="240" w:lineRule="auto"/>
        <w:rPr>
          <w:sz w:val="24"/>
          <w:szCs w:val="24"/>
        </w:rPr>
      </w:pPr>
    </w:p>
    <w:p w14:paraId="46279F40" w14:textId="7C0AE1EA" w:rsidR="00A3335A" w:rsidRPr="002672AE" w:rsidRDefault="002672AE" w:rsidP="00A3335A">
      <w:pPr>
        <w:rPr>
          <w:rFonts w:ascii="Arial" w:eastAsia="Times New Roman" w:hAnsi="Arial" w:cs="Arial"/>
          <w:bCs/>
          <w:lang w:eastAsia="fr-CA"/>
        </w:rPr>
      </w:pPr>
      <w:r>
        <w:rPr>
          <w:b/>
          <w:sz w:val="28"/>
          <w:szCs w:val="24"/>
        </w:rPr>
        <w:t>Coûts :</w:t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 w:rsidR="00A258DE">
        <w:rPr>
          <w:bCs/>
        </w:rPr>
        <w:t>200$</w:t>
      </w:r>
    </w:p>
    <w:p w14:paraId="77A57D95" w14:textId="50AE53FE" w:rsidR="00C24FCF" w:rsidRDefault="00C24FCF" w:rsidP="006F1ECA">
      <w:pPr>
        <w:spacing w:after="0" w:line="240" w:lineRule="auto"/>
        <w:rPr>
          <w:sz w:val="24"/>
          <w:szCs w:val="24"/>
        </w:rPr>
      </w:pPr>
      <w:r w:rsidRPr="00DE5F05">
        <w:rPr>
          <w:b/>
          <w:sz w:val="28"/>
          <w:szCs w:val="24"/>
        </w:rPr>
        <w:t>Lieu</w:t>
      </w:r>
      <w:r w:rsidR="002D517E">
        <w:rPr>
          <w:b/>
          <w:sz w:val="28"/>
          <w:szCs w:val="24"/>
        </w:rPr>
        <w:t> :</w:t>
      </w:r>
      <w:r w:rsidR="002D517E">
        <w:rPr>
          <w:b/>
          <w:sz w:val="28"/>
          <w:szCs w:val="24"/>
        </w:rPr>
        <w:tab/>
      </w:r>
      <w:r w:rsidR="002D517E">
        <w:rPr>
          <w:b/>
          <w:sz w:val="28"/>
          <w:szCs w:val="24"/>
        </w:rPr>
        <w:tab/>
      </w:r>
      <w:r w:rsidR="002D517E">
        <w:rPr>
          <w:b/>
          <w:sz w:val="28"/>
          <w:szCs w:val="24"/>
        </w:rPr>
        <w:tab/>
      </w:r>
      <w:r w:rsidR="000160A0">
        <w:rPr>
          <w:sz w:val="24"/>
          <w:szCs w:val="24"/>
        </w:rPr>
        <w:t>Pavillon de l’Argile</w:t>
      </w:r>
      <w:r w:rsidR="002D517E">
        <w:rPr>
          <w:sz w:val="24"/>
          <w:szCs w:val="24"/>
        </w:rPr>
        <w:t xml:space="preserve"> salle de soudure, 918, rue Ladouceur Joliette</w:t>
      </w:r>
    </w:p>
    <w:p w14:paraId="21D0F5B2" w14:textId="422FA9F5" w:rsidR="009441E6" w:rsidRPr="00DE5F05" w:rsidRDefault="009441E6" w:rsidP="006F1ECA">
      <w:pPr>
        <w:spacing w:after="0" w:line="240" w:lineRule="auto"/>
        <w:rPr>
          <w:b/>
          <w:sz w:val="24"/>
          <w:szCs w:val="24"/>
        </w:rPr>
      </w:pPr>
    </w:p>
    <w:p w14:paraId="22CFB744" w14:textId="77777777" w:rsidR="00C24FCF" w:rsidRPr="00DE5F05" w:rsidRDefault="00C24FCF" w:rsidP="006F1ECA">
      <w:pPr>
        <w:spacing w:after="0" w:line="240" w:lineRule="auto"/>
        <w:jc w:val="center"/>
        <w:rPr>
          <w:b/>
          <w:caps/>
          <w:sz w:val="24"/>
          <w:szCs w:val="24"/>
        </w:rPr>
      </w:pPr>
    </w:p>
    <w:p w14:paraId="15B6622E" w14:textId="77777777" w:rsidR="00C24FCF" w:rsidRPr="00DE5F05" w:rsidRDefault="00C24FCF" w:rsidP="006F1ECA">
      <w:pPr>
        <w:spacing w:after="0" w:line="240" w:lineRule="auto"/>
        <w:jc w:val="center"/>
        <w:rPr>
          <w:b/>
          <w:caps/>
          <w:sz w:val="28"/>
          <w:szCs w:val="24"/>
        </w:rPr>
      </w:pPr>
      <w:r w:rsidRPr="00DE5F05">
        <w:rPr>
          <w:b/>
          <w:caps/>
          <w:sz w:val="28"/>
          <w:szCs w:val="24"/>
        </w:rPr>
        <w:t>Inscription et information</w:t>
      </w:r>
    </w:p>
    <w:p w14:paraId="10E13437" w14:textId="77777777" w:rsidR="00C24FCF" w:rsidRPr="00DE5F05" w:rsidRDefault="00C24FCF" w:rsidP="006F1ECA">
      <w:pPr>
        <w:spacing w:after="0" w:line="240" w:lineRule="auto"/>
        <w:rPr>
          <w:sz w:val="24"/>
          <w:szCs w:val="24"/>
        </w:rPr>
      </w:pPr>
    </w:p>
    <w:p w14:paraId="2A9CC99F" w14:textId="77777777" w:rsidR="00C24FCF" w:rsidRPr="00DE5F05" w:rsidRDefault="00C24FCF" w:rsidP="006F1ECA">
      <w:pPr>
        <w:spacing w:after="0" w:line="240" w:lineRule="auto"/>
        <w:rPr>
          <w:b/>
          <w:sz w:val="24"/>
          <w:szCs w:val="24"/>
        </w:rPr>
      </w:pPr>
      <w:r w:rsidRPr="00DE5F05">
        <w:rPr>
          <w:b/>
          <w:noProof/>
          <w:sz w:val="24"/>
          <w:szCs w:val="24"/>
          <w:lang w:eastAsia="fr-CA"/>
        </w:rPr>
        <w:drawing>
          <wp:anchor distT="0" distB="0" distL="114300" distR="114300" simplePos="0" relativeHeight="251663360" behindDoc="0" locked="0" layoutInCell="1" allowOverlap="1" wp14:anchorId="14564EDA" wp14:editId="4E1BB9EA">
            <wp:simplePos x="0" y="0"/>
            <wp:positionH relativeFrom="margin">
              <wp:posOffset>4162108</wp:posOffset>
            </wp:positionH>
            <wp:positionV relativeFrom="paragraph">
              <wp:posOffset>49847</wp:posOffset>
            </wp:positionV>
            <wp:extent cx="1868937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358" y="20608"/>
                <wp:lineTo x="21358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s de recherche d'images pour « centre multiservice des samares 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37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5F05">
        <w:rPr>
          <w:b/>
          <w:sz w:val="24"/>
          <w:szCs w:val="24"/>
        </w:rPr>
        <w:t>Service aux entreprises</w:t>
      </w:r>
    </w:p>
    <w:p w14:paraId="5BEF8F9C" w14:textId="77777777" w:rsidR="00C24FCF" w:rsidRPr="00DE5F05" w:rsidRDefault="00C24FCF" w:rsidP="006F1ECA">
      <w:pPr>
        <w:spacing w:after="0" w:line="240" w:lineRule="auto"/>
        <w:rPr>
          <w:b/>
          <w:sz w:val="24"/>
          <w:szCs w:val="24"/>
        </w:rPr>
      </w:pPr>
      <w:r w:rsidRPr="00DE5F05">
        <w:rPr>
          <w:sz w:val="24"/>
          <w:szCs w:val="24"/>
        </w:rPr>
        <w:t>110, rue Marie-Curie, Saint-Charles-Borromée</w:t>
      </w:r>
      <w:r w:rsidRPr="00DE5F05">
        <w:rPr>
          <w:b/>
          <w:sz w:val="24"/>
          <w:szCs w:val="24"/>
        </w:rPr>
        <w:t xml:space="preserve"> </w:t>
      </w:r>
    </w:p>
    <w:p w14:paraId="10652C04" w14:textId="77777777" w:rsidR="00CE7152" w:rsidRPr="00DE5F05" w:rsidRDefault="00C24FCF" w:rsidP="006F1ECA">
      <w:pPr>
        <w:spacing w:after="0" w:line="240" w:lineRule="auto"/>
        <w:rPr>
          <w:b/>
          <w:sz w:val="24"/>
          <w:szCs w:val="24"/>
        </w:rPr>
      </w:pPr>
      <w:r w:rsidRPr="00DE5F05">
        <w:rPr>
          <w:b/>
          <w:sz w:val="24"/>
          <w:szCs w:val="24"/>
        </w:rPr>
        <w:t>450 758-3552 poste 23941</w:t>
      </w:r>
    </w:p>
    <w:sectPr w:rsidR="00CE7152" w:rsidRPr="00DE5F05" w:rsidSect="00ED2EB6">
      <w:headerReference w:type="default" r:id="rId11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BF550" w14:textId="77777777" w:rsidR="00A47D41" w:rsidRDefault="00A47D41" w:rsidP="00C24FCF">
      <w:pPr>
        <w:spacing w:after="0" w:line="240" w:lineRule="auto"/>
      </w:pPr>
      <w:r>
        <w:separator/>
      </w:r>
    </w:p>
  </w:endnote>
  <w:endnote w:type="continuationSeparator" w:id="0">
    <w:p w14:paraId="6C8B1ACB" w14:textId="77777777" w:rsidR="00A47D41" w:rsidRDefault="00A47D41" w:rsidP="00C24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1D24B" w14:textId="77777777" w:rsidR="00A47D41" w:rsidRDefault="00A47D41" w:rsidP="00C24FCF">
      <w:pPr>
        <w:spacing w:after="0" w:line="240" w:lineRule="auto"/>
      </w:pPr>
      <w:r>
        <w:separator/>
      </w:r>
    </w:p>
  </w:footnote>
  <w:footnote w:type="continuationSeparator" w:id="0">
    <w:p w14:paraId="2C6E357F" w14:textId="77777777" w:rsidR="00A47D41" w:rsidRDefault="00A47D41" w:rsidP="00C24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61BC1" w14:textId="77777777" w:rsidR="00C24FCF" w:rsidRPr="00A019DF" w:rsidRDefault="00A019DF" w:rsidP="00C24FCF">
    <w:pPr>
      <w:tabs>
        <w:tab w:val="center" w:pos="1232"/>
      </w:tabs>
      <w:spacing w:after="0" w:line="240" w:lineRule="auto"/>
      <w:jc w:val="right"/>
      <w:rPr>
        <w:b/>
        <w:color w:val="00B050"/>
        <w:sz w:val="32"/>
        <w:szCs w:val="32"/>
      </w:rPr>
    </w:pPr>
    <w:r w:rsidRPr="006F1ECA">
      <w:rPr>
        <w:noProof/>
        <w:color w:val="538135" w:themeColor="accent6" w:themeShade="BF"/>
        <w:lang w:eastAsia="fr-CA"/>
      </w:rPr>
      <w:drawing>
        <wp:anchor distT="0" distB="0" distL="114300" distR="114300" simplePos="0" relativeHeight="251659264" behindDoc="1" locked="0" layoutInCell="1" allowOverlap="1" wp14:anchorId="48EAABFF" wp14:editId="6DD53551">
          <wp:simplePos x="0" y="0"/>
          <wp:positionH relativeFrom="column">
            <wp:posOffset>-124303</wp:posOffset>
          </wp:positionH>
          <wp:positionV relativeFrom="page">
            <wp:posOffset>450215</wp:posOffset>
          </wp:positionV>
          <wp:extent cx="1445895" cy="435610"/>
          <wp:effectExtent l="0" t="0" r="1905" b="254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ésultats de recherche d'images pour « emploi quebec lanaudiere »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43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4FCF" w:rsidRPr="00A019DF">
      <w:rPr>
        <w:b/>
        <w:color w:val="00B050"/>
        <w:sz w:val="32"/>
        <w:szCs w:val="32"/>
      </w:rPr>
      <w:t>Formation temps partiel</w:t>
    </w:r>
  </w:p>
  <w:p w14:paraId="1AD38020" w14:textId="64FA98DE" w:rsidR="00C24FCF" w:rsidRPr="006F1ECA" w:rsidRDefault="00C24FCF" w:rsidP="00C24FCF">
    <w:pPr>
      <w:jc w:val="right"/>
      <w:rPr>
        <w:color w:val="538135" w:themeColor="accent6" w:themeShade="BF"/>
      </w:rPr>
    </w:pPr>
    <w:proofErr w:type="gramStart"/>
    <w:r w:rsidRPr="00A019DF">
      <w:rPr>
        <w:b/>
        <w:color w:val="00B050"/>
        <w:sz w:val="32"/>
        <w:szCs w:val="32"/>
      </w:rPr>
      <w:t>à</w:t>
    </w:r>
    <w:proofErr w:type="gramEnd"/>
    <w:r w:rsidRPr="00A019DF">
      <w:rPr>
        <w:b/>
        <w:color w:val="00B050"/>
        <w:sz w:val="32"/>
        <w:szCs w:val="32"/>
      </w:rPr>
      <w:t xml:space="preserve"> </w:t>
    </w:r>
    <w:r w:rsidR="00A3335A">
      <w:rPr>
        <w:b/>
        <w:color w:val="00B050"/>
        <w:sz w:val="32"/>
        <w:szCs w:val="32"/>
        <w:u w:val="single"/>
      </w:rPr>
      <w:t>5</w:t>
    </w:r>
    <w:r w:rsidRPr="00A019DF">
      <w:rPr>
        <w:b/>
        <w:color w:val="00B050"/>
        <w:sz w:val="32"/>
        <w:szCs w:val="32"/>
        <w:u w:val="single"/>
      </w:rPr>
      <w:t>$ de l’heure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A71ED"/>
    <w:multiLevelType w:val="hybridMultilevel"/>
    <w:tmpl w:val="D36A09DE"/>
    <w:lvl w:ilvl="0" w:tplc="0C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A6DCB"/>
    <w:multiLevelType w:val="multilevel"/>
    <w:tmpl w:val="AC0E3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F6A43"/>
    <w:multiLevelType w:val="hybridMultilevel"/>
    <w:tmpl w:val="9CAAAE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217BE"/>
    <w:multiLevelType w:val="multilevel"/>
    <w:tmpl w:val="1B923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9E3BD5"/>
    <w:multiLevelType w:val="multilevel"/>
    <w:tmpl w:val="3230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C90191"/>
    <w:multiLevelType w:val="hybridMultilevel"/>
    <w:tmpl w:val="A34ACD1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04FC4"/>
    <w:multiLevelType w:val="multilevel"/>
    <w:tmpl w:val="A2DA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DB2B9E"/>
    <w:multiLevelType w:val="hybridMultilevel"/>
    <w:tmpl w:val="0E34235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241BC3"/>
    <w:multiLevelType w:val="hybridMultilevel"/>
    <w:tmpl w:val="9D7C36B6"/>
    <w:lvl w:ilvl="0" w:tplc="0C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2742184"/>
    <w:multiLevelType w:val="multilevel"/>
    <w:tmpl w:val="E42C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CD5DE4"/>
    <w:multiLevelType w:val="hybridMultilevel"/>
    <w:tmpl w:val="DBD2A246"/>
    <w:lvl w:ilvl="0" w:tplc="C48A7F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11C4D"/>
    <w:multiLevelType w:val="hybridMultilevel"/>
    <w:tmpl w:val="BF7A3B90"/>
    <w:lvl w:ilvl="0" w:tplc="C48A7F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B141A"/>
    <w:multiLevelType w:val="hybridMultilevel"/>
    <w:tmpl w:val="CCDEEAF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A3D54"/>
    <w:multiLevelType w:val="multilevel"/>
    <w:tmpl w:val="15E2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4265A4"/>
    <w:multiLevelType w:val="hybridMultilevel"/>
    <w:tmpl w:val="1DBAC9F6"/>
    <w:lvl w:ilvl="0" w:tplc="BEC8A28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F6318"/>
    <w:multiLevelType w:val="hybridMultilevel"/>
    <w:tmpl w:val="2BDAD264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7B5E2E"/>
    <w:multiLevelType w:val="hybridMultilevel"/>
    <w:tmpl w:val="99B4F5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750C64"/>
    <w:multiLevelType w:val="hybridMultilevel"/>
    <w:tmpl w:val="066C9E2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976D5"/>
    <w:multiLevelType w:val="hybridMultilevel"/>
    <w:tmpl w:val="1782149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554B3D"/>
    <w:multiLevelType w:val="hybridMultilevel"/>
    <w:tmpl w:val="6CF8D51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F5208"/>
    <w:multiLevelType w:val="hybridMultilevel"/>
    <w:tmpl w:val="74B26CB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8"/>
  </w:num>
  <w:num w:numId="4">
    <w:abstractNumId w:val="7"/>
  </w:num>
  <w:num w:numId="5">
    <w:abstractNumId w:val="2"/>
  </w:num>
  <w:num w:numId="6">
    <w:abstractNumId w:val="18"/>
  </w:num>
  <w:num w:numId="7">
    <w:abstractNumId w:val="0"/>
  </w:num>
  <w:num w:numId="8">
    <w:abstractNumId w:val="9"/>
  </w:num>
  <w:num w:numId="9">
    <w:abstractNumId w:val="4"/>
  </w:num>
  <w:num w:numId="10">
    <w:abstractNumId w:val="13"/>
  </w:num>
  <w:num w:numId="11">
    <w:abstractNumId w:val="3"/>
  </w:num>
  <w:num w:numId="12">
    <w:abstractNumId w:val="1"/>
  </w:num>
  <w:num w:numId="13">
    <w:abstractNumId w:val="6"/>
  </w:num>
  <w:num w:numId="14">
    <w:abstractNumId w:val="19"/>
  </w:num>
  <w:num w:numId="15">
    <w:abstractNumId w:val="10"/>
  </w:num>
  <w:num w:numId="16">
    <w:abstractNumId w:val="11"/>
  </w:num>
  <w:num w:numId="17">
    <w:abstractNumId w:val="12"/>
  </w:num>
  <w:num w:numId="18">
    <w:abstractNumId w:val="5"/>
  </w:num>
  <w:num w:numId="19">
    <w:abstractNumId w:val="17"/>
  </w:num>
  <w:num w:numId="20">
    <w:abstractNumId w:val="1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152"/>
    <w:rsid w:val="000160A0"/>
    <w:rsid w:val="00047407"/>
    <w:rsid w:val="00047B5A"/>
    <w:rsid w:val="000911CE"/>
    <w:rsid w:val="000B51D0"/>
    <w:rsid w:val="000C265F"/>
    <w:rsid w:val="000F02BC"/>
    <w:rsid w:val="00100CF1"/>
    <w:rsid w:val="0011160A"/>
    <w:rsid w:val="00112822"/>
    <w:rsid w:val="00123A27"/>
    <w:rsid w:val="001716C0"/>
    <w:rsid w:val="00175062"/>
    <w:rsid w:val="002672AE"/>
    <w:rsid w:val="0027223F"/>
    <w:rsid w:val="002822F0"/>
    <w:rsid w:val="002A30F4"/>
    <w:rsid w:val="002A36CA"/>
    <w:rsid w:val="002D517E"/>
    <w:rsid w:val="00330EF9"/>
    <w:rsid w:val="003A541E"/>
    <w:rsid w:val="003F5A49"/>
    <w:rsid w:val="00404EC9"/>
    <w:rsid w:val="00444B64"/>
    <w:rsid w:val="00452C0E"/>
    <w:rsid w:val="0046430B"/>
    <w:rsid w:val="004E407D"/>
    <w:rsid w:val="004F2B17"/>
    <w:rsid w:val="004F4E6C"/>
    <w:rsid w:val="00505E6C"/>
    <w:rsid w:val="00511E7F"/>
    <w:rsid w:val="00515584"/>
    <w:rsid w:val="00554351"/>
    <w:rsid w:val="00565433"/>
    <w:rsid w:val="00576576"/>
    <w:rsid w:val="00587CD8"/>
    <w:rsid w:val="005C5C50"/>
    <w:rsid w:val="005D2DE1"/>
    <w:rsid w:val="005D4145"/>
    <w:rsid w:val="005F7979"/>
    <w:rsid w:val="00605B59"/>
    <w:rsid w:val="00622F41"/>
    <w:rsid w:val="00654061"/>
    <w:rsid w:val="0068733F"/>
    <w:rsid w:val="006A3A86"/>
    <w:rsid w:val="006D4549"/>
    <w:rsid w:val="006D4AD8"/>
    <w:rsid w:val="006F1ECA"/>
    <w:rsid w:val="00712DEE"/>
    <w:rsid w:val="00727000"/>
    <w:rsid w:val="00737100"/>
    <w:rsid w:val="00754F6C"/>
    <w:rsid w:val="00757EE4"/>
    <w:rsid w:val="00786A3D"/>
    <w:rsid w:val="007B5031"/>
    <w:rsid w:val="007B7F00"/>
    <w:rsid w:val="007C62B9"/>
    <w:rsid w:val="007D1E42"/>
    <w:rsid w:val="007E76D8"/>
    <w:rsid w:val="007F19C9"/>
    <w:rsid w:val="00817BC6"/>
    <w:rsid w:val="008426C6"/>
    <w:rsid w:val="008436C6"/>
    <w:rsid w:val="0087001C"/>
    <w:rsid w:val="00884C4B"/>
    <w:rsid w:val="00891951"/>
    <w:rsid w:val="008A7F4F"/>
    <w:rsid w:val="008B516B"/>
    <w:rsid w:val="008E124D"/>
    <w:rsid w:val="008E7409"/>
    <w:rsid w:val="008F01B7"/>
    <w:rsid w:val="00933EDA"/>
    <w:rsid w:val="009424F2"/>
    <w:rsid w:val="009441E6"/>
    <w:rsid w:val="00961F66"/>
    <w:rsid w:val="009B4850"/>
    <w:rsid w:val="009E1358"/>
    <w:rsid w:val="009E4C51"/>
    <w:rsid w:val="009F4A5A"/>
    <w:rsid w:val="00A000FB"/>
    <w:rsid w:val="00A019DF"/>
    <w:rsid w:val="00A258DE"/>
    <w:rsid w:val="00A3335A"/>
    <w:rsid w:val="00A47D41"/>
    <w:rsid w:val="00A8275E"/>
    <w:rsid w:val="00A82B2E"/>
    <w:rsid w:val="00A87D59"/>
    <w:rsid w:val="00A9337E"/>
    <w:rsid w:val="00A956FD"/>
    <w:rsid w:val="00AA3CC9"/>
    <w:rsid w:val="00AD557D"/>
    <w:rsid w:val="00AD5B94"/>
    <w:rsid w:val="00B6669D"/>
    <w:rsid w:val="00B91A5E"/>
    <w:rsid w:val="00BE6CCB"/>
    <w:rsid w:val="00BF17FC"/>
    <w:rsid w:val="00C02CDB"/>
    <w:rsid w:val="00C24FCF"/>
    <w:rsid w:val="00C32196"/>
    <w:rsid w:val="00C4308F"/>
    <w:rsid w:val="00C53026"/>
    <w:rsid w:val="00C70431"/>
    <w:rsid w:val="00CA25F8"/>
    <w:rsid w:val="00CE7152"/>
    <w:rsid w:val="00CE71E3"/>
    <w:rsid w:val="00D559F8"/>
    <w:rsid w:val="00D65310"/>
    <w:rsid w:val="00DE5F05"/>
    <w:rsid w:val="00DF7116"/>
    <w:rsid w:val="00E64CC7"/>
    <w:rsid w:val="00E97986"/>
    <w:rsid w:val="00EB0999"/>
    <w:rsid w:val="00EC51DD"/>
    <w:rsid w:val="00ED2EB6"/>
    <w:rsid w:val="00ED5905"/>
    <w:rsid w:val="00ED659F"/>
    <w:rsid w:val="00F21170"/>
    <w:rsid w:val="00F21960"/>
    <w:rsid w:val="00F241AF"/>
    <w:rsid w:val="00F26941"/>
    <w:rsid w:val="00F35ABD"/>
    <w:rsid w:val="00F50F95"/>
    <w:rsid w:val="00F67E97"/>
    <w:rsid w:val="00FC47EA"/>
    <w:rsid w:val="00FE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BC615"/>
  <w15:chartTrackingRefBased/>
  <w15:docId w15:val="{231BCA85-1FA8-4E5E-A1DF-BAD9935E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7152"/>
    <w:pPr>
      <w:ind w:left="720"/>
      <w:contextualSpacing/>
    </w:pPr>
  </w:style>
  <w:style w:type="table" w:styleId="Grilledutableau">
    <w:name w:val="Table Grid"/>
    <w:basedOn w:val="TableauNormal"/>
    <w:uiPriority w:val="39"/>
    <w:rsid w:val="00622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7B7F00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24F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24FCF"/>
  </w:style>
  <w:style w:type="paragraph" w:styleId="Pieddepage">
    <w:name w:val="footer"/>
    <w:basedOn w:val="Normal"/>
    <w:link w:val="PieddepageCar"/>
    <w:uiPriority w:val="99"/>
    <w:unhideWhenUsed/>
    <w:rsid w:val="00C24F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24FCF"/>
  </w:style>
  <w:style w:type="paragraph" w:styleId="Corpsdetexte">
    <w:name w:val="Body Text"/>
    <w:basedOn w:val="Normal"/>
    <w:link w:val="CorpsdetexteCar"/>
    <w:uiPriority w:val="1"/>
    <w:qFormat/>
    <w:rsid w:val="00712D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712D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12DE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12DE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12DEE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54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4351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2672AE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754F6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4F6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4F6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4F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4F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96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0740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1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41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3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9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34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30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31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15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44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7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3CA2BF4A8E94C8229BDC3B29A0830" ma:contentTypeVersion="14" ma:contentTypeDescription="Crée un document." ma:contentTypeScope="" ma:versionID="15173e10b476f2dbbff7336382351aee">
  <xsd:schema xmlns:xsd="http://www.w3.org/2001/XMLSchema" xmlns:xs="http://www.w3.org/2001/XMLSchema" xmlns:p="http://schemas.microsoft.com/office/2006/metadata/properties" xmlns:ns2="4e512d87-4112-40be-9d66-3ba7677967ce" xmlns:ns3="619ea840-df17-4461-8d3a-1f73404f0342" targetNamespace="http://schemas.microsoft.com/office/2006/metadata/properties" ma:root="true" ma:fieldsID="8d39099892398ebf021cefc7a8fadc43" ns2:_="" ns3:_="">
    <xsd:import namespace="4e512d87-4112-40be-9d66-3ba7677967ce"/>
    <xsd:import namespace="619ea840-df17-4461-8d3a-1f73404f0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12d87-4112-40be-9d66-3ba767796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e842cd08-8464-4886-b6dd-d7fdcdefd7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ea840-df17-4461-8d3a-1f73404f03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0d04f6-643e-4342-9768-c8d69cbcb692}" ma:internalName="TaxCatchAll" ma:showField="CatchAllData" ma:web="619ea840-df17-4461-8d3a-1f73404f0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12d87-4112-40be-9d66-3ba7677967ce">
      <Terms xmlns="http://schemas.microsoft.com/office/infopath/2007/PartnerControls"/>
    </lcf76f155ced4ddcb4097134ff3c332f>
    <TaxCatchAll xmlns="619ea840-df17-4461-8d3a-1f73404f0342" xsi:nil="true"/>
  </documentManagement>
</p:properties>
</file>

<file path=customXml/itemProps1.xml><?xml version="1.0" encoding="utf-8"?>
<ds:datastoreItem xmlns:ds="http://schemas.openxmlformats.org/officeDocument/2006/customXml" ds:itemID="{CEA791C4-D135-43DA-B680-0833E43C8A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BCE62F-2DB6-4F52-AF54-11539D813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12d87-4112-40be-9d66-3ba7677967ce"/>
    <ds:schemaRef ds:uri="619ea840-df17-4461-8d3a-1f73404f0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C2D41C-8F75-449E-8994-1CA7E8B84D78}">
  <ds:schemaRefs>
    <ds:schemaRef ds:uri="http://schemas.microsoft.com/office/2006/metadata/properties"/>
    <ds:schemaRef ds:uri="http://schemas.microsoft.com/office/infopath/2007/PartnerControls"/>
    <ds:schemaRef ds:uri="4e512d87-4112-40be-9d66-3ba7677967ce"/>
    <ds:schemaRef ds:uri="619ea840-df17-4461-8d3a-1f73404f03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407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scolaire des Samares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profil</dc:creator>
  <cp:keywords/>
  <dc:description/>
  <cp:lastModifiedBy>Dominic Martin</cp:lastModifiedBy>
  <cp:revision>43</cp:revision>
  <cp:lastPrinted>2023-09-19T15:19:00Z</cp:lastPrinted>
  <dcterms:created xsi:type="dcterms:W3CDTF">2024-07-03T18:18:00Z</dcterms:created>
  <dcterms:modified xsi:type="dcterms:W3CDTF">2026-08-28T14:44:00Z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0x0101007D53CA2BF4A8E94C8229BDC3B29A0830</vt:lpwstr>
  </property>
  <property fmtid="{D5CDD505-2E9C-101B-9397-08002B2CF9AE}" pid="3" name="MediaServiceImageTags">
    <vt:lpwstr/>
  </property>
  <property fmtid="{D5CDD505-2E9C-101B-9397-08002B2CF9AE}" pid="4" name="Order">
    <vt:r8>7536900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